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A7FD" w14:textId="2EF8A60D" w:rsidR="002D5184" w:rsidRPr="00B437CA" w:rsidRDefault="00C65FA8">
      <w:pPr>
        <w:spacing w:before="240" w:after="240" w:line="240" w:lineRule="auto"/>
        <w:jc w:val="both"/>
        <w:rPr>
          <w:rFonts w:ascii="Trafo (Patron)" w:hAnsi="Trafo (Patron)"/>
          <w:b/>
          <w:sz w:val="19"/>
          <w:szCs w:val="19"/>
        </w:rPr>
      </w:pPr>
      <w:r w:rsidRPr="00B437CA">
        <w:rPr>
          <w:rFonts w:ascii="Trafo (Patron)" w:hAnsi="Trafo (Patron)"/>
          <w:noProof/>
          <w:sz w:val="19"/>
          <w:szCs w:val="19"/>
        </w:rPr>
        <w:drawing>
          <wp:anchor distT="0" distB="0" distL="114300" distR="114300" simplePos="0" relativeHeight="251658240" behindDoc="0" locked="0" layoutInCell="1" hidden="0" allowOverlap="1" wp14:anchorId="2673654C" wp14:editId="3401DB6B">
            <wp:simplePos x="0" y="0"/>
            <wp:positionH relativeFrom="column">
              <wp:posOffset>4810125</wp:posOffset>
            </wp:positionH>
            <wp:positionV relativeFrom="paragraph">
              <wp:posOffset>0</wp:posOffset>
            </wp:positionV>
            <wp:extent cx="1010285" cy="1181100"/>
            <wp:effectExtent l="0" t="0" r="0" b="0"/>
            <wp:wrapNone/>
            <wp:docPr id="1" name="image1.png" descr="page1image55615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ge1image55615200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B7C67">
        <w:rPr>
          <w:rFonts w:ascii="Trafo (Patron)" w:hAnsi="Trafo (Patron)"/>
          <w:b/>
          <w:sz w:val="19"/>
          <w:szCs w:val="19"/>
        </w:rPr>
        <w:t xml:space="preserve">Press </w:t>
      </w:r>
      <w:proofErr w:type="spellStart"/>
      <w:r w:rsidR="006B7C67">
        <w:rPr>
          <w:rFonts w:ascii="Trafo (Patron)" w:hAnsi="Trafo (Patron)"/>
          <w:b/>
          <w:sz w:val="19"/>
          <w:szCs w:val="19"/>
        </w:rPr>
        <w:t>release</w:t>
      </w:r>
      <w:proofErr w:type="spellEnd"/>
      <w:r w:rsidR="006B7C67">
        <w:rPr>
          <w:rFonts w:ascii="Trafo (Patron)" w:hAnsi="Trafo (Patron)"/>
          <w:b/>
          <w:sz w:val="19"/>
          <w:szCs w:val="19"/>
        </w:rPr>
        <w:t xml:space="preserve"> to </w:t>
      </w:r>
      <w:proofErr w:type="spellStart"/>
      <w:r w:rsidR="006B7C67">
        <w:rPr>
          <w:rFonts w:ascii="Trafo (Patron)" w:hAnsi="Trafo (Patron)"/>
          <w:b/>
          <w:sz w:val="19"/>
          <w:szCs w:val="19"/>
        </w:rPr>
        <w:t>the</w:t>
      </w:r>
      <w:proofErr w:type="spellEnd"/>
      <w:r w:rsidR="006B7C67">
        <w:rPr>
          <w:rFonts w:ascii="Trafo (Patron)" w:hAnsi="Trafo (Patron)"/>
          <w:b/>
          <w:sz w:val="19"/>
          <w:szCs w:val="19"/>
        </w:rPr>
        <w:t xml:space="preserve"> </w:t>
      </w:r>
      <w:proofErr w:type="spellStart"/>
      <w:r w:rsidR="006B7C67">
        <w:rPr>
          <w:rFonts w:ascii="Trafo (Patron)" w:hAnsi="Trafo (Patron)"/>
          <w:b/>
          <w:sz w:val="19"/>
          <w:szCs w:val="19"/>
        </w:rPr>
        <w:t>exhibition</w:t>
      </w:r>
      <w:proofErr w:type="spellEnd"/>
    </w:p>
    <w:p w14:paraId="6E4846DB" w14:textId="77777777" w:rsidR="006B7C67" w:rsidRDefault="006B7C67" w:rsidP="005106F4">
      <w:pPr>
        <w:spacing w:before="240" w:after="240" w:line="240" w:lineRule="auto"/>
        <w:rPr>
          <w:rFonts w:ascii="Trafo (Patron)" w:hAnsi="Trafo (Patron)"/>
          <w:b/>
          <w:sz w:val="19"/>
          <w:szCs w:val="19"/>
        </w:rPr>
      </w:pPr>
    </w:p>
    <w:p w14:paraId="7079393E" w14:textId="77777777" w:rsidR="006B7C67" w:rsidRDefault="00ED5231" w:rsidP="005106F4">
      <w:pPr>
        <w:spacing w:before="240" w:after="240" w:line="240" w:lineRule="auto"/>
        <w:rPr>
          <w:rFonts w:ascii="Trafo (Patron)" w:hAnsi="Trafo (Patron)"/>
          <w:b/>
          <w:sz w:val="19"/>
          <w:szCs w:val="19"/>
        </w:rPr>
      </w:pPr>
      <w:r>
        <w:rPr>
          <w:rFonts w:ascii="Trafo (Patron)" w:hAnsi="Trafo (Patron)"/>
          <w:b/>
          <w:sz w:val="19"/>
          <w:szCs w:val="19"/>
        </w:rPr>
        <w:t>Art Salon 2025</w:t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  <w:r w:rsidR="005E6682" w:rsidRPr="005E6682">
        <w:rPr>
          <w:rFonts w:ascii="Trafo (Patron)" w:hAnsi="Trafo (Patron)"/>
          <w:b/>
          <w:sz w:val="19"/>
          <w:szCs w:val="19"/>
        </w:rPr>
        <w:t>3.1</w:t>
      </w:r>
      <w:r>
        <w:rPr>
          <w:rFonts w:ascii="Trafo (Patron)" w:hAnsi="Trafo (Patron)"/>
          <w:b/>
          <w:sz w:val="19"/>
          <w:szCs w:val="19"/>
        </w:rPr>
        <w:t>2</w:t>
      </w:r>
      <w:r w:rsidR="005E6682" w:rsidRPr="005E6682">
        <w:rPr>
          <w:rFonts w:ascii="Trafo (Patron)" w:hAnsi="Trafo (Patron)"/>
          <w:b/>
          <w:sz w:val="19"/>
          <w:szCs w:val="19"/>
        </w:rPr>
        <w:t>. – 31.12.2025</w:t>
      </w:r>
      <w:r w:rsidR="00F331C2" w:rsidRPr="00B437CA">
        <w:rPr>
          <w:rFonts w:ascii="Trafo (Patron)" w:hAnsi="Trafo (Patron)"/>
          <w:b/>
          <w:sz w:val="19"/>
          <w:szCs w:val="19"/>
        </w:rPr>
        <w:br/>
      </w:r>
    </w:p>
    <w:p w14:paraId="2EBC2FC8" w14:textId="65D32682" w:rsidR="00F331C2" w:rsidRPr="00ED5231" w:rsidRDefault="00F331C2" w:rsidP="005106F4">
      <w:pPr>
        <w:spacing w:before="240" w:after="240" w:line="240" w:lineRule="auto"/>
        <w:rPr>
          <w:rFonts w:ascii="Trafo (Patron)" w:hAnsi="Trafo (Patron)"/>
          <w:b/>
          <w:sz w:val="19"/>
          <w:szCs w:val="19"/>
          <w:lang w:val="cs-CZ"/>
        </w:rPr>
      </w:pPr>
      <w:bookmarkStart w:id="0" w:name="_GoBack"/>
      <w:bookmarkEnd w:id="0"/>
      <w:r w:rsidRPr="00B437CA">
        <w:rPr>
          <w:rFonts w:ascii="Trafo (Patron)" w:hAnsi="Trafo (Patron)"/>
          <w:b/>
          <w:sz w:val="19"/>
          <w:szCs w:val="19"/>
        </w:rPr>
        <w:br/>
      </w:r>
      <w:proofErr w:type="spellStart"/>
      <w:r w:rsidR="00C834FD">
        <w:rPr>
          <w:rFonts w:ascii="Trafo (Patron)" w:hAnsi="Trafo (Patron)"/>
          <w:b/>
          <w:sz w:val="19"/>
          <w:szCs w:val="19"/>
        </w:rPr>
        <w:t>Curator</w:t>
      </w:r>
      <w:proofErr w:type="spellEnd"/>
      <w:r w:rsidRPr="00B437CA">
        <w:rPr>
          <w:rFonts w:ascii="Trafo (Patron)" w:hAnsi="Trafo (Patron)"/>
          <w:b/>
          <w:sz w:val="19"/>
          <w:szCs w:val="19"/>
        </w:rPr>
        <w:t xml:space="preserve">: </w:t>
      </w:r>
      <w:r w:rsidR="00ED5231">
        <w:rPr>
          <w:rFonts w:ascii="Trafo (Patron)" w:hAnsi="Trafo (Patron)"/>
          <w:b/>
          <w:sz w:val="19"/>
          <w:szCs w:val="19"/>
        </w:rPr>
        <w:t>Blanka Čermáková</w:t>
      </w:r>
    </w:p>
    <w:p w14:paraId="16E1935C" w14:textId="77777777" w:rsidR="00C834FD" w:rsidRPr="00C834FD" w:rsidRDefault="00C834FD" w:rsidP="00C834FD">
      <w:pPr>
        <w:pStyle w:val="s3"/>
        <w:jc w:val="both"/>
        <w:rPr>
          <w:rFonts w:ascii="Trafo (Patron)" w:eastAsia="Arial" w:hAnsi="Trafo (Patron)" w:cs="Arial"/>
          <w:b/>
          <w:sz w:val="19"/>
          <w:szCs w:val="19"/>
          <w:lang w:val="cs"/>
        </w:rPr>
      </w:pPr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Trafo Gallery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invites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you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to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23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from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among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closest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authors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with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whom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have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long-term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cooperation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preparing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their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publications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individual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group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presentations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conversely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starting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collaboration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with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them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.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select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works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from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their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current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work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thus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different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generations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authorial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approaches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diverse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contents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meet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in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one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place.</w:t>
      </w:r>
    </w:p>
    <w:p w14:paraId="66DEEB63" w14:textId="77777777" w:rsidR="00C834FD" w:rsidRPr="00C834FD" w:rsidRDefault="00C834FD" w:rsidP="00C834FD">
      <w:pPr>
        <w:pStyle w:val="s3"/>
        <w:jc w:val="both"/>
        <w:rPr>
          <w:rFonts w:ascii="Trafo (Patron)" w:eastAsia="Arial" w:hAnsi="Trafo (Patron)" w:cs="Arial"/>
          <w:b/>
          <w:sz w:val="19"/>
          <w:szCs w:val="19"/>
          <w:lang w:val="cs"/>
        </w:rPr>
      </w:pP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: Dana Bartoníčková, Kateřina Bartůňková, Michal Cimala, Pavel Dušek, Filip Dvořák, Siegfried Herz, Jakub Janovský, Alžběta Josefy, Jan Kaláb, Ester Knapová, František Matoušek, Ondřej Mestek, Jakub Nepraš, Jiří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Petrbok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, Michael Rittstein, Jaroslav Róna, Lucie Rosická, Jakub Roztočil, Magdalena Roztočilová, Martin Salajka, Zbyněk Sedlecký, Jakub Tytykalo, Vladimír Véla.</w:t>
      </w:r>
    </w:p>
    <w:p w14:paraId="10F9334C" w14:textId="77777777" w:rsidR="00C834FD" w:rsidRPr="00C834FD" w:rsidRDefault="00C834FD" w:rsidP="00C834FD">
      <w:pPr>
        <w:pStyle w:val="s3"/>
        <w:jc w:val="both"/>
        <w:rPr>
          <w:rFonts w:ascii="Trafo (Patron)" w:eastAsia="Arial" w:hAnsi="Trafo (Patron)" w:cs="Arial"/>
          <w:b/>
          <w:sz w:val="19"/>
          <w:szCs w:val="19"/>
          <w:lang w:val="cs"/>
        </w:rPr>
      </w:pP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do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who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are not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currently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are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less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visible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create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?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How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their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work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developing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where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are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moving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are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experimenting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with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where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are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their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thoughts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going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?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Preparing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solo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means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approximately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year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confinement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in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studio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concentration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creation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in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life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.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However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if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artist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does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not make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himself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known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least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occasionally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in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form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group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social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networks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media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presentations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he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can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easily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lose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sight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audience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our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intention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to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keep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names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selected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authors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in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collector's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viewer's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permanence.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joint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exhibition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reflection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of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current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predominantly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painting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and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sculpture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practices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occur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on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Czech art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scene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.</w:t>
      </w:r>
    </w:p>
    <w:p w14:paraId="463845BB" w14:textId="2B6A97D7" w:rsidR="005E6682" w:rsidRDefault="00C834FD" w:rsidP="00C834FD">
      <w:pPr>
        <w:pStyle w:val="s3"/>
        <w:spacing w:before="0" w:beforeAutospacing="0" w:after="0" w:afterAutospacing="0"/>
        <w:jc w:val="both"/>
        <w:rPr>
          <w:rFonts w:ascii="Trafo (Patron)" w:eastAsia="Arial" w:hAnsi="Trafo (Patron)" w:cs="Arial"/>
          <w:b/>
          <w:sz w:val="19"/>
          <w:szCs w:val="19"/>
          <w:lang w:val="cs"/>
        </w:rPr>
      </w:pP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The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opening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ceremony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will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take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place on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Wednesday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,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December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3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5:00 PM. More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information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can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be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found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proofErr w:type="spellStart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at</w:t>
      </w:r>
      <w:proofErr w:type="spellEnd"/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 xml:space="preserve"> </w:t>
      </w:r>
      <w:hyperlink r:id="rId7" w:history="1">
        <w:r w:rsidRPr="0057135B">
          <w:rPr>
            <w:rStyle w:val="Hypertextovodkaz"/>
            <w:rFonts w:ascii="Trafo (Patron)" w:eastAsia="Arial" w:hAnsi="Trafo (Patron)" w:cs="Arial"/>
            <w:b/>
            <w:sz w:val="19"/>
            <w:szCs w:val="19"/>
            <w:lang w:val="cs"/>
          </w:rPr>
          <w:t>www.trafogallery.cz</w:t>
        </w:r>
      </w:hyperlink>
      <w:r w:rsidRPr="00C834FD">
        <w:rPr>
          <w:rFonts w:ascii="Trafo (Patron)" w:eastAsia="Arial" w:hAnsi="Trafo (Patron)" w:cs="Arial"/>
          <w:b/>
          <w:sz w:val="19"/>
          <w:szCs w:val="19"/>
          <w:lang w:val="cs"/>
        </w:rPr>
        <w:t>.</w:t>
      </w:r>
    </w:p>
    <w:p w14:paraId="6092085F" w14:textId="77777777" w:rsidR="00C834FD" w:rsidRPr="00B437CA" w:rsidRDefault="00C834FD" w:rsidP="00C834FD">
      <w:pPr>
        <w:pStyle w:val="s3"/>
        <w:spacing w:before="0" w:beforeAutospacing="0" w:after="0" w:afterAutospacing="0"/>
        <w:jc w:val="both"/>
        <w:rPr>
          <w:rFonts w:ascii="-webkit-standard" w:hAnsi="-webkit-standard"/>
          <w:color w:val="000000"/>
          <w:sz w:val="19"/>
          <w:szCs w:val="19"/>
        </w:rPr>
      </w:pPr>
    </w:p>
    <w:p w14:paraId="11366E50" w14:textId="4461483B" w:rsidR="002D5184" w:rsidRPr="00B437CA" w:rsidRDefault="002D5184" w:rsidP="00DE355A">
      <w:pPr>
        <w:spacing w:line="240" w:lineRule="auto"/>
        <w:jc w:val="both"/>
        <w:rPr>
          <w:rFonts w:ascii="Trafo (Patron)" w:eastAsia="Trafo (Patron)" w:hAnsi="Trafo (Patron)" w:cs="Trafo (Patron)"/>
          <w:sz w:val="20"/>
          <w:szCs w:val="20"/>
        </w:rPr>
      </w:pPr>
    </w:p>
    <w:p w14:paraId="1655A17A" w14:textId="77777777" w:rsidR="00C834FD" w:rsidRDefault="00C834FD" w:rsidP="00C834FD">
      <w:pPr>
        <w:spacing w:line="240" w:lineRule="auto"/>
        <w:jc w:val="both"/>
        <w:rPr>
          <w:rFonts w:ascii="Trafo (Patron)" w:eastAsia="Trafo (Patron)" w:hAnsi="Trafo (Patron)" w:cs="Trafo (Patron)"/>
          <w:sz w:val="19"/>
          <w:szCs w:val="19"/>
        </w:rPr>
      </w:pPr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Many </w:t>
      </w: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thanks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to </w:t>
      </w: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the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</w:t>
      </w: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partners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of Trafo Gallery:</w:t>
      </w:r>
      <w:r>
        <w:rPr>
          <w:rFonts w:ascii="Trafo (Patron)" w:eastAsia="Trafo (Patron)" w:hAnsi="Trafo (Patron)" w:cs="Trafo (Patron)"/>
          <w:sz w:val="19"/>
          <w:szCs w:val="19"/>
        </w:rPr>
        <w:t xml:space="preserve"> Prague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Municipal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Authorities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,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Canadian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Medical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, ČEZ Group, Hospodářské noviny, Art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District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7, Art Revue, Radio 1, Wine4You and M0ST Nápoje /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Beverages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s.r.o.</w:t>
      </w:r>
    </w:p>
    <w:p w14:paraId="6E2077AB" w14:textId="77777777" w:rsidR="00C834FD" w:rsidRDefault="00C834FD" w:rsidP="00C834FD">
      <w:pPr>
        <w:spacing w:line="240" w:lineRule="auto"/>
        <w:jc w:val="both"/>
        <w:rPr>
          <w:rFonts w:ascii="Trafo (Patron)" w:eastAsia="Trafo (Patron)" w:hAnsi="Trafo (Patron)" w:cs="Trafo (Patron)"/>
          <w:sz w:val="20"/>
          <w:szCs w:val="20"/>
        </w:rPr>
      </w:pPr>
      <w:r>
        <w:rPr>
          <w:rFonts w:ascii="Trafo (Patron)" w:eastAsia="Trafo (Patron)" w:hAnsi="Trafo (Patron)" w:cs="Trafo (Patron)"/>
          <w:sz w:val="20"/>
          <w:szCs w:val="20"/>
        </w:rPr>
        <w:t>_________________________________________________________________________</w:t>
      </w:r>
      <w:r>
        <w:rPr>
          <w:rFonts w:ascii="Trafo (Patron)" w:eastAsia="Trafo (Patron)" w:hAnsi="Trafo (Patron)" w:cs="Trafo (Patron)"/>
          <w:sz w:val="20"/>
          <w:szCs w:val="20"/>
        </w:rPr>
        <w:br/>
      </w:r>
    </w:p>
    <w:p w14:paraId="6E9BDDB8" w14:textId="77777777" w:rsidR="00C834FD" w:rsidRDefault="00C834FD" w:rsidP="00C834FD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Contacts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</w:t>
      </w: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for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</w:t>
      </w:r>
      <w:proofErr w:type="spellStart"/>
      <w:r>
        <w:rPr>
          <w:rFonts w:ascii="Trafo (Patron)" w:eastAsia="Trafo (Patron)" w:hAnsi="Trafo (Patron)" w:cs="Trafo (Patron)"/>
          <w:b/>
          <w:sz w:val="19"/>
          <w:szCs w:val="19"/>
        </w:rPr>
        <w:t>visits</w:t>
      </w:r>
      <w:proofErr w:type="spellEnd"/>
      <w:r>
        <w:rPr>
          <w:rFonts w:ascii="Trafo (Patron)" w:eastAsia="Trafo (Patron)" w:hAnsi="Trafo (Patron)" w:cs="Trafo (Patron)"/>
          <w:b/>
          <w:sz w:val="19"/>
          <w:szCs w:val="19"/>
        </w:rPr>
        <w:t xml:space="preserve"> and media: Blanka Čermáková (</w:t>
      </w:r>
      <w:hyperlink r:id="rId8" w:history="1">
        <w:r>
          <w:rPr>
            <w:rStyle w:val="Hypertextovodkaz"/>
            <w:rFonts w:ascii="Trafo (Patron)" w:eastAsia="Trafo (Patron)" w:hAnsi="Trafo (Patron)" w:cs="Trafo (Patron)"/>
            <w:b/>
            <w:color w:val="467886"/>
            <w:sz w:val="19"/>
            <w:szCs w:val="19"/>
          </w:rPr>
          <w:t>trafogallery@trafogallery.cz</w:t>
        </w:r>
      </w:hyperlink>
      <w:r>
        <w:rPr>
          <w:rFonts w:ascii="Trafo (Patron)" w:eastAsia="Trafo (Patron)" w:hAnsi="Trafo (Patron)" w:cs="Trafo (Patron)"/>
          <w:b/>
          <w:sz w:val="19"/>
          <w:szCs w:val="19"/>
        </w:rPr>
        <w:t>, 739 517 758), Alice Hromádko (</w:t>
      </w:r>
      <w:hyperlink r:id="rId9" w:history="1">
        <w:r>
          <w:rPr>
            <w:rStyle w:val="Hypertextovodkaz"/>
            <w:rFonts w:ascii="Trafo (Patron)" w:eastAsia="Trafo (Patron)" w:hAnsi="Trafo (Patron)" w:cs="Trafo (Patron)"/>
            <w:b/>
            <w:color w:val="467886"/>
            <w:sz w:val="19"/>
            <w:szCs w:val="19"/>
          </w:rPr>
          <w:t>alice@trafogallery.cz</w:t>
        </w:r>
      </w:hyperlink>
      <w:r>
        <w:rPr>
          <w:rFonts w:ascii="Trafo (Patron)" w:eastAsia="Trafo (Patron)" w:hAnsi="Trafo (Patron)" w:cs="Trafo (Patron)"/>
          <w:b/>
          <w:sz w:val="19"/>
          <w:szCs w:val="19"/>
        </w:rPr>
        <w:t>, 725 857 476), Šárka Samková (</w:t>
      </w:r>
      <w:hyperlink r:id="rId10" w:history="1">
        <w:r>
          <w:rPr>
            <w:rStyle w:val="Hypertextovodkaz"/>
            <w:rFonts w:ascii="Trafo (Patron)" w:eastAsia="Trafo (Patron)" w:hAnsi="Trafo (Patron)" w:cs="Trafo (Patron)"/>
            <w:b/>
            <w:color w:val="467886"/>
            <w:sz w:val="19"/>
            <w:szCs w:val="19"/>
          </w:rPr>
          <w:t>sarka@trafogallery.cz</w:t>
        </w:r>
      </w:hyperlink>
      <w:r>
        <w:rPr>
          <w:rFonts w:ascii="Trafo (Patron)" w:eastAsia="Trafo (Patron)" w:hAnsi="Trafo (Patron)" w:cs="Trafo (Patron)"/>
          <w:b/>
          <w:sz w:val="19"/>
          <w:szCs w:val="19"/>
        </w:rPr>
        <w:t>, 724 349 590), Markéta Jiroušková (</w:t>
      </w:r>
      <w:hyperlink r:id="rId11" w:history="1">
        <w:r>
          <w:rPr>
            <w:rStyle w:val="Hypertextovodkaz"/>
            <w:rFonts w:ascii="Trafo (Patron)" w:eastAsia="Trafo (Patron)" w:hAnsi="Trafo (Patron)" w:cs="Trafo (Patron)"/>
            <w:b/>
            <w:color w:val="467886"/>
            <w:sz w:val="19"/>
            <w:szCs w:val="19"/>
          </w:rPr>
          <w:t>marketa@trafogallery.cz</w:t>
        </w:r>
      </w:hyperlink>
      <w:r>
        <w:rPr>
          <w:rFonts w:ascii="Trafo (Patron)" w:eastAsia="Trafo (Patron)" w:hAnsi="Trafo (Patron)" w:cs="Trafo (Patron)"/>
          <w:b/>
          <w:sz w:val="19"/>
          <w:szCs w:val="19"/>
        </w:rPr>
        <w:t>, 776 096 825)</w:t>
      </w:r>
    </w:p>
    <w:p w14:paraId="6C95CCC2" w14:textId="77777777" w:rsidR="00C834FD" w:rsidRDefault="00C834FD" w:rsidP="00C834FD">
      <w:pPr>
        <w:spacing w:line="240" w:lineRule="auto"/>
        <w:jc w:val="both"/>
        <w:rPr>
          <w:rFonts w:ascii="Trafo (Patron)" w:eastAsia="Trafo (Patron)" w:hAnsi="Trafo (Patron)" w:cs="Trafo (Patron)"/>
          <w:b/>
          <w:sz w:val="19"/>
          <w:szCs w:val="19"/>
        </w:rPr>
      </w:pPr>
    </w:p>
    <w:p w14:paraId="49DD247D" w14:textId="77777777" w:rsidR="00C834FD" w:rsidRDefault="00C834FD" w:rsidP="00C834FD">
      <w:pPr>
        <w:spacing w:line="240" w:lineRule="auto"/>
        <w:rPr>
          <w:rFonts w:ascii="Trafo (Patron)" w:eastAsia="Trafo (Patron)" w:hAnsi="Trafo (Patron)" w:cs="Trafo (Patron)"/>
          <w:sz w:val="19"/>
          <w:szCs w:val="19"/>
        </w:rPr>
      </w:pPr>
      <w:r>
        <w:rPr>
          <w:rFonts w:ascii="Trafo (Patron)" w:eastAsia="Trafo (Patron)" w:hAnsi="Trafo (Patron)" w:cs="Trafo (Patron)"/>
          <w:sz w:val="19"/>
          <w:szCs w:val="19"/>
        </w:rPr>
        <w:t>Trafo Gallery, Hala 14, Pražská tržnice, Bubenské nábřeží 306/13, Prague 7</w:t>
      </w:r>
      <w:r>
        <w:rPr>
          <w:rFonts w:ascii="Trafo (Patron)" w:eastAsia="Trafo (Patron)" w:hAnsi="Trafo (Patron)" w:cs="Trafo (Patron)"/>
          <w:sz w:val="19"/>
          <w:szCs w:val="19"/>
        </w:rPr>
        <w:br/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trams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1, 12, 14, 25, metro Vltavská (</w:t>
      </w:r>
      <w:proofErr w:type="gramStart"/>
      <w:r>
        <w:rPr>
          <w:rFonts w:ascii="Trafo (Patron)" w:eastAsia="Trafo (Patron)" w:hAnsi="Trafo (Patron)" w:cs="Trafo (Patron)"/>
          <w:sz w:val="19"/>
          <w:szCs w:val="19"/>
        </w:rPr>
        <w:t>300m</w:t>
      </w:r>
      <w:proofErr w:type="gramEnd"/>
      <w:r>
        <w:rPr>
          <w:rFonts w:ascii="Trafo (Patron)" w:eastAsia="Trafo (Patron)" w:hAnsi="Trafo (Patron)" w:cs="Trafo (Patron)"/>
          <w:sz w:val="19"/>
          <w:szCs w:val="19"/>
        </w:rPr>
        <w:t xml:space="preserve">), open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Tue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–Sun 3–7pm,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Sat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 10am–7pm</w:t>
      </w:r>
      <w:r>
        <w:rPr>
          <w:rFonts w:ascii="Trafo (Patron)" w:eastAsia="Trafo (Patron)" w:hAnsi="Trafo (Patron)" w:cs="Trafo (Patron)"/>
          <w:sz w:val="19"/>
          <w:szCs w:val="19"/>
        </w:rPr>
        <w:br/>
        <w:t xml:space="preserve">www.trafogallery.cz, IG: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trafo_gallery</w:t>
      </w:r>
      <w:proofErr w:type="spellEnd"/>
      <w:r>
        <w:rPr>
          <w:rFonts w:ascii="Trafo (Patron)" w:eastAsia="Trafo (Patron)" w:hAnsi="Trafo (Patron)" w:cs="Trafo (Patron)"/>
          <w:sz w:val="19"/>
          <w:szCs w:val="19"/>
        </w:rPr>
        <w:t xml:space="preserve">, FB: </w:t>
      </w:r>
      <w:proofErr w:type="spellStart"/>
      <w:r>
        <w:rPr>
          <w:rFonts w:ascii="Trafo (Patron)" w:eastAsia="Trafo (Patron)" w:hAnsi="Trafo (Patron)" w:cs="Trafo (Patron)"/>
          <w:sz w:val="19"/>
          <w:szCs w:val="19"/>
        </w:rPr>
        <w:t>trafogalerie</w:t>
      </w:r>
      <w:proofErr w:type="spellEnd"/>
    </w:p>
    <w:p w14:paraId="5D7DF693" w14:textId="77777777" w:rsidR="00B437CA" w:rsidRDefault="00B437CA" w:rsidP="00B437CA">
      <w:pPr>
        <w:spacing w:line="240" w:lineRule="auto"/>
        <w:rPr>
          <w:rFonts w:ascii="Trafo (Patron)" w:eastAsia="Trafo (Patron)" w:hAnsi="Trafo (Patron)" w:cs="Trafo (Patron)"/>
          <w:sz w:val="18"/>
          <w:szCs w:val="18"/>
        </w:rPr>
      </w:pPr>
    </w:p>
    <w:p w14:paraId="6CE2831F" w14:textId="77777777" w:rsidR="00B437CA" w:rsidRPr="00B437CA" w:rsidRDefault="00B437CA" w:rsidP="00B437CA">
      <w:pPr>
        <w:spacing w:line="240" w:lineRule="auto"/>
        <w:rPr>
          <w:rFonts w:ascii="Trafo (Patron)" w:eastAsia="Trafo (Patron)" w:hAnsi="Trafo (Patron)" w:cs="Trafo (Patron)"/>
          <w:sz w:val="18"/>
          <w:szCs w:val="18"/>
        </w:rPr>
      </w:pPr>
    </w:p>
    <w:sectPr w:rsidR="00B437CA" w:rsidRPr="00B437CA">
      <w:footerReference w:type="defaul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C9C79" w14:textId="77777777" w:rsidR="00EB3886" w:rsidRDefault="00EB3886">
      <w:pPr>
        <w:spacing w:line="240" w:lineRule="auto"/>
      </w:pPr>
      <w:r>
        <w:separator/>
      </w:r>
    </w:p>
  </w:endnote>
  <w:endnote w:type="continuationSeparator" w:id="0">
    <w:p w14:paraId="008A012A" w14:textId="77777777" w:rsidR="00EB3886" w:rsidRDefault="00EB3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fo (Patron)">
    <w:panose1 w:val="00000500000000000000"/>
    <w:charset w:val="00"/>
    <w:family w:val="modern"/>
    <w:notTrueType/>
    <w:pitch w:val="variable"/>
    <w:sig w:usb0="8000000F" w:usb1="00000073" w:usb2="00000000" w:usb3="00000000" w:csb0="00000093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904" w14:textId="77777777" w:rsidR="002D5184" w:rsidRDefault="002D5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9B39" w14:textId="77777777" w:rsidR="00EB3886" w:rsidRDefault="00EB3886">
      <w:pPr>
        <w:spacing w:line="240" w:lineRule="auto"/>
      </w:pPr>
      <w:r>
        <w:separator/>
      </w:r>
    </w:p>
  </w:footnote>
  <w:footnote w:type="continuationSeparator" w:id="0">
    <w:p w14:paraId="24EA12B3" w14:textId="77777777" w:rsidR="00EB3886" w:rsidRDefault="00EB38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84"/>
    <w:rsid w:val="00104F18"/>
    <w:rsid w:val="002274F8"/>
    <w:rsid w:val="00246870"/>
    <w:rsid w:val="002D5184"/>
    <w:rsid w:val="00330046"/>
    <w:rsid w:val="004676AD"/>
    <w:rsid w:val="0048559A"/>
    <w:rsid w:val="004E6CB6"/>
    <w:rsid w:val="005106F4"/>
    <w:rsid w:val="005E6682"/>
    <w:rsid w:val="006B6EC2"/>
    <w:rsid w:val="006B7C67"/>
    <w:rsid w:val="00791F44"/>
    <w:rsid w:val="007E76FF"/>
    <w:rsid w:val="009479AC"/>
    <w:rsid w:val="00B238EC"/>
    <w:rsid w:val="00B437CA"/>
    <w:rsid w:val="00BA1267"/>
    <w:rsid w:val="00C65FA8"/>
    <w:rsid w:val="00C74EE3"/>
    <w:rsid w:val="00C834FD"/>
    <w:rsid w:val="00D3572F"/>
    <w:rsid w:val="00DE355A"/>
    <w:rsid w:val="00EB3886"/>
    <w:rsid w:val="00ED5231"/>
    <w:rsid w:val="00F331C2"/>
    <w:rsid w:val="00F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F6BD"/>
  <w15:docId w15:val="{3224BACD-BAC5-A340-949F-5D3995BE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F331C2"/>
    <w:rPr>
      <w:i/>
      <w:iCs/>
    </w:rPr>
  </w:style>
  <w:style w:type="paragraph" w:customStyle="1" w:styleId="s5">
    <w:name w:val="s5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4">
    <w:name w:val="s4"/>
    <w:basedOn w:val="Standardnpsmoodstavce"/>
    <w:rsid w:val="00F331C2"/>
  </w:style>
  <w:style w:type="character" w:customStyle="1" w:styleId="apple-converted-space">
    <w:name w:val="apple-converted-space"/>
    <w:basedOn w:val="Standardnpsmoodstavce"/>
    <w:rsid w:val="00F331C2"/>
  </w:style>
  <w:style w:type="character" w:customStyle="1" w:styleId="s6">
    <w:name w:val="s6"/>
    <w:basedOn w:val="Standardnpsmoodstavce"/>
    <w:rsid w:val="00F331C2"/>
  </w:style>
  <w:style w:type="paragraph" w:customStyle="1" w:styleId="s9">
    <w:name w:val="s9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7">
    <w:name w:val="s7"/>
    <w:basedOn w:val="Standardnpsmoodstavce"/>
    <w:rsid w:val="00F331C2"/>
  </w:style>
  <w:style w:type="character" w:customStyle="1" w:styleId="s8">
    <w:name w:val="s8"/>
    <w:basedOn w:val="Standardnpsmoodstavce"/>
    <w:rsid w:val="00F331C2"/>
  </w:style>
  <w:style w:type="paragraph" w:customStyle="1" w:styleId="s3">
    <w:name w:val="s3"/>
    <w:basedOn w:val="Normln"/>
    <w:rsid w:val="00F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ED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ED523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834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3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ogallery@trafogallery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afogallery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rketa@trafogallery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rka@trafogallery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ice@trafogaller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Cermakova</dc:creator>
  <cp:lastModifiedBy>Blanka Cermakova</cp:lastModifiedBy>
  <cp:revision>3</cp:revision>
  <cp:lastPrinted>2025-08-06T09:27:00Z</cp:lastPrinted>
  <dcterms:created xsi:type="dcterms:W3CDTF">2025-12-04T11:45:00Z</dcterms:created>
  <dcterms:modified xsi:type="dcterms:W3CDTF">2025-12-04T11:45:00Z</dcterms:modified>
</cp:coreProperties>
</file>